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A45A49" w:rsidRDefault="00E61F9A" w:rsidP="00C53086">
      <w:pPr>
        <w:spacing w:before="0"/>
        <w:rPr>
          <w:rFonts w:ascii="Times New Roman" w:hAnsi="Times New Roman" w:cs="Times New Roman"/>
          <w:sz w:val="26"/>
          <w:szCs w:val="26"/>
        </w:rPr>
      </w:pPr>
      <w:r w:rsidRPr="00A45A49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A45A49" w:rsidRPr="00A45A49" w:rsidRDefault="00E61F9A" w:rsidP="00471873">
      <w:pPr>
        <w:pStyle w:val="ConsPlusTitle"/>
        <w:widowControl/>
        <w:jc w:val="center"/>
        <w:rPr>
          <w:b w:val="0"/>
          <w:sz w:val="26"/>
          <w:szCs w:val="26"/>
        </w:rPr>
      </w:pPr>
      <w:r w:rsidRPr="00A45A49">
        <w:rPr>
          <w:b w:val="0"/>
          <w:sz w:val="26"/>
          <w:szCs w:val="26"/>
        </w:rPr>
        <w:t xml:space="preserve">к проекту </w:t>
      </w:r>
      <w:r w:rsidR="00922A15" w:rsidRPr="00A45A49">
        <w:rPr>
          <w:b w:val="0"/>
          <w:sz w:val="26"/>
          <w:szCs w:val="26"/>
        </w:rPr>
        <w:t xml:space="preserve">постановления Администрации МО "Городской округ </w:t>
      </w:r>
    </w:p>
    <w:p w:rsidR="00A45A49" w:rsidRPr="00A45A49" w:rsidRDefault="00922A15" w:rsidP="00471873">
      <w:pPr>
        <w:pStyle w:val="ConsPlusTitle"/>
        <w:widowControl/>
        <w:jc w:val="center"/>
        <w:rPr>
          <w:b w:val="0"/>
          <w:sz w:val="26"/>
          <w:szCs w:val="26"/>
        </w:rPr>
      </w:pPr>
      <w:r w:rsidRPr="00A45A49">
        <w:rPr>
          <w:b w:val="0"/>
          <w:sz w:val="26"/>
          <w:szCs w:val="26"/>
        </w:rPr>
        <w:t xml:space="preserve">"Город Нарьян-Мар" </w:t>
      </w:r>
      <w:r w:rsidR="00471873" w:rsidRPr="00A45A49">
        <w:rPr>
          <w:b w:val="0"/>
          <w:sz w:val="26"/>
          <w:szCs w:val="26"/>
        </w:rPr>
        <w:t xml:space="preserve">к проекту постановления Администрации МО </w:t>
      </w:r>
    </w:p>
    <w:p w:rsidR="00A45A49" w:rsidRPr="00A45A49" w:rsidRDefault="00471873" w:rsidP="00471873">
      <w:pPr>
        <w:pStyle w:val="ConsPlusTitle"/>
        <w:widowControl/>
        <w:jc w:val="center"/>
        <w:rPr>
          <w:b w:val="0"/>
          <w:sz w:val="26"/>
          <w:szCs w:val="26"/>
        </w:rPr>
      </w:pPr>
      <w:r w:rsidRPr="00A45A49">
        <w:rPr>
          <w:b w:val="0"/>
          <w:sz w:val="26"/>
          <w:szCs w:val="26"/>
        </w:rPr>
        <w:t xml:space="preserve">"Городской округ "Город Нарьян-Мар" "О внесении изменений </w:t>
      </w:r>
      <w:r w:rsidR="00C9579A">
        <w:rPr>
          <w:b w:val="0"/>
          <w:sz w:val="26"/>
          <w:szCs w:val="26"/>
        </w:rPr>
        <w:t>в постановление Администрации МО "Городской округ "Город Нарьян-Мар" от 15.05.2018 № 327 "Об утверждении</w:t>
      </w:r>
      <w:r w:rsidRPr="00A45A49">
        <w:rPr>
          <w:b w:val="0"/>
          <w:sz w:val="26"/>
          <w:szCs w:val="26"/>
        </w:rPr>
        <w:t xml:space="preserve"> схем</w:t>
      </w:r>
      <w:r w:rsidR="00C9579A">
        <w:rPr>
          <w:b w:val="0"/>
          <w:sz w:val="26"/>
          <w:szCs w:val="26"/>
        </w:rPr>
        <w:t>ы</w:t>
      </w:r>
      <w:r w:rsidRPr="00A45A49">
        <w:rPr>
          <w:b w:val="0"/>
          <w:sz w:val="26"/>
          <w:szCs w:val="26"/>
        </w:rPr>
        <w:t xml:space="preserve"> размещения нестационарных торговых объектов на территории </w:t>
      </w:r>
    </w:p>
    <w:p w:rsidR="00471873" w:rsidRPr="00A45A49" w:rsidRDefault="00471873" w:rsidP="00471873">
      <w:pPr>
        <w:pStyle w:val="ConsPlusTitle"/>
        <w:widowControl/>
        <w:jc w:val="center"/>
        <w:rPr>
          <w:b w:val="0"/>
          <w:sz w:val="26"/>
          <w:szCs w:val="26"/>
        </w:rPr>
      </w:pPr>
      <w:r w:rsidRPr="00A45A49">
        <w:rPr>
          <w:b w:val="0"/>
          <w:sz w:val="26"/>
          <w:szCs w:val="26"/>
        </w:rPr>
        <w:t>МО  "Городской округ "Город Нарьян-Мар"</w:t>
      </w:r>
    </w:p>
    <w:p w:rsidR="00922A15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C9579A" w:rsidRDefault="00E61F9A" w:rsidP="00C9579A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proofErr w:type="gramStart"/>
      <w:r w:rsidRPr="00471873">
        <w:rPr>
          <w:b w:val="0"/>
          <w:sz w:val="26"/>
          <w:szCs w:val="26"/>
        </w:rPr>
        <w:t>В соответствии с раздело</w:t>
      </w:r>
      <w:r w:rsidR="00E118AB" w:rsidRPr="00471873">
        <w:rPr>
          <w:b w:val="0"/>
          <w:sz w:val="26"/>
          <w:szCs w:val="26"/>
        </w:rPr>
        <w:t>м</w:t>
      </w:r>
      <w:r w:rsidRPr="00471873">
        <w:rPr>
          <w:b w:val="0"/>
          <w:sz w:val="26"/>
          <w:szCs w:val="26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 w:rsidRPr="00471873">
        <w:rPr>
          <w:b w:val="0"/>
          <w:sz w:val="26"/>
          <w:szCs w:val="26"/>
        </w:rPr>
        <w:t>,</w:t>
      </w:r>
      <w:r w:rsidRPr="00471873">
        <w:rPr>
          <w:b w:val="0"/>
          <w:sz w:val="26"/>
          <w:szCs w:val="26"/>
        </w:rPr>
        <w:t xml:space="preserve"> </w:t>
      </w:r>
      <w:r w:rsidR="008D21D0" w:rsidRPr="00471873">
        <w:rPr>
          <w:b w:val="0"/>
          <w:sz w:val="26"/>
          <w:szCs w:val="26"/>
        </w:rPr>
        <w:t>у</w:t>
      </w:r>
      <w:r w:rsidRPr="00471873">
        <w:rPr>
          <w:b w:val="0"/>
          <w:sz w:val="26"/>
          <w:szCs w:val="26"/>
        </w:rPr>
        <w:t>правлением экономического 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471873">
        <w:rPr>
          <w:b w:val="0"/>
          <w:sz w:val="26"/>
          <w:szCs w:val="26"/>
        </w:rPr>
        <w:t xml:space="preserve"> проекту </w:t>
      </w:r>
      <w:r w:rsidR="00643040" w:rsidRPr="00471873">
        <w:rPr>
          <w:b w:val="0"/>
          <w:sz w:val="26"/>
          <w:szCs w:val="26"/>
        </w:rPr>
        <w:t xml:space="preserve">постановления Администрации МО Городской округ "Город Нарьян-Мар" </w:t>
      </w:r>
      <w:r w:rsidR="00471873" w:rsidRPr="00471873">
        <w:rPr>
          <w:b w:val="0"/>
          <w:sz w:val="26"/>
          <w:szCs w:val="26"/>
        </w:rPr>
        <w:t>"</w:t>
      </w:r>
      <w:r w:rsidR="00C9579A" w:rsidRPr="00A45A49">
        <w:rPr>
          <w:b w:val="0"/>
          <w:sz w:val="26"/>
          <w:szCs w:val="26"/>
        </w:rPr>
        <w:t xml:space="preserve">О внесении изменений </w:t>
      </w:r>
      <w:r w:rsidR="00C9579A">
        <w:rPr>
          <w:b w:val="0"/>
          <w:sz w:val="26"/>
          <w:szCs w:val="26"/>
        </w:rPr>
        <w:t>в постановление Администрации МО "Городской округ "Город Нарьян-Мар" от 15.05.2018 № 327 "Об утверждении</w:t>
      </w:r>
      <w:r w:rsidR="00C9579A" w:rsidRPr="00A45A49">
        <w:rPr>
          <w:b w:val="0"/>
          <w:sz w:val="26"/>
          <w:szCs w:val="26"/>
        </w:rPr>
        <w:t xml:space="preserve"> схем</w:t>
      </w:r>
      <w:r w:rsidR="00C9579A">
        <w:rPr>
          <w:b w:val="0"/>
          <w:sz w:val="26"/>
          <w:szCs w:val="26"/>
        </w:rPr>
        <w:t>ы</w:t>
      </w:r>
      <w:r w:rsidR="00C9579A" w:rsidRPr="00A45A49">
        <w:rPr>
          <w:b w:val="0"/>
          <w:sz w:val="26"/>
          <w:szCs w:val="26"/>
        </w:rPr>
        <w:t xml:space="preserve"> размещения нестационарных торговых объектов на территории МО  "Городской округ "Город Нарьян-Мар</w:t>
      </w:r>
      <w:r w:rsidR="00471873" w:rsidRPr="00471873">
        <w:rPr>
          <w:b w:val="0"/>
          <w:sz w:val="26"/>
          <w:szCs w:val="26"/>
        </w:rPr>
        <w:t xml:space="preserve">" </w:t>
      </w:r>
      <w:r w:rsidRPr="00471873">
        <w:rPr>
          <w:rFonts w:eastAsia="Calibri"/>
          <w:b w:val="0"/>
          <w:sz w:val="26"/>
          <w:szCs w:val="26"/>
        </w:rPr>
        <w:t xml:space="preserve"> (далее – проект постановления).</w:t>
      </w:r>
    </w:p>
    <w:p w:rsidR="00643040" w:rsidRPr="00643040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9A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471873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</w:t>
      </w:r>
      <w:r w:rsidR="007161EF" w:rsidRPr="007161EF">
        <w:rPr>
          <w:rFonts w:ascii="Times New Roman" w:hAnsi="Times New Roman" w:cs="Times New Roman"/>
          <w:sz w:val="26"/>
          <w:szCs w:val="26"/>
        </w:rPr>
        <w:t>Администрации МО "Городской округ "Город Нарьян-Мар"</w:t>
      </w:r>
      <w:r w:rsidR="00643040">
        <w:rPr>
          <w:rFonts w:ascii="Times New Roman" w:hAnsi="Times New Roman" w:cs="Times New Roman"/>
          <w:sz w:val="26"/>
          <w:szCs w:val="26"/>
        </w:rPr>
        <w:t>.</w:t>
      </w:r>
    </w:p>
    <w:p w:rsidR="008E6C75" w:rsidRPr="00471873" w:rsidRDefault="008E6C75" w:rsidP="007104D0">
      <w:pPr>
        <w:pStyle w:val="ConsPlusTitle"/>
        <w:widowControl/>
        <w:ind w:firstLine="708"/>
        <w:jc w:val="both"/>
        <w:rPr>
          <w:rFonts w:eastAsia="Calibri"/>
          <w:sz w:val="26"/>
          <w:szCs w:val="26"/>
        </w:rPr>
      </w:pPr>
      <w:r w:rsidRPr="00471873">
        <w:rPr>
          <w:b w:val="0"/>
          <w:sz w:val="26"/>
          <w:szCs w:val="26"/>
        </w:rPr>
        <w:t>Уведомлени</w:t>
      </w:r>
      <w:r w:rsidR="00471873">
        <w:rPr>
          <w:b w:val="0"/>
          <w:sz w:val="26"/>
          <w:szCs w:val="26"/>
        </w:rPr>
        <w:t>е</w:t>
      </w:r>
      <w:r w:rsidRPr="00471873">
        <w:rPr>
          <w:b w:val="0"/>
          <w:sz w:val="26"/>
          <w:szCs w:val="26"/>
        </w:rPr>
        <w:t xml:space="preserve">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</w:t>
      </w:r>
      <w:proofErr w:type="gramStart"/>
      <w:r w:rsidRPr="00471873">
        <w:rPr>
          <w:b w:val="0"/>
          <w:sz w:val="26"/>
          <w:szCs w:val="26"/>
        </w:rPr>
        <w:t>Также уведомления о проведении публичных консультаций были направлены</w:t>
      </w:r>
      <w:r w:rsidR="00F467FC" w:rsidRPr="00471873">
        <w:rPr>
          <w:b w:val="0"/>
          <w:sz w:val="26"/>
          <w:szCs w:val="26"/>
        </w:rPr>
        <w:t xml:space="preserve"> в</w:t>
      </w:r>
      <w:r w:rsidRPr="00471873">
        <w:rPr>
          <w:b w:val="0"/>
          <w:sz w:val="26"/>
          <w:szCs w:val="26"/>
        </w:rPr>
        <w:t>:</w:t>
      </w:r>
      <w:r w:rsidR="00F467FC" w:rsidRPr="00471873">
        <w:rPr>
          <w:b w:val="0"/>
          <w:sz w:val="26"/>
          <w:szCs w:val="26"/>
        </w:rPr>
        <w:t xml:space="preserve"> </w:t>
      </w:r>
      <w:r w:rsidR="00C53086" w:rsidRPr="00471873">
        <w:rPr>
          <w:b w:val="0"/>
          <w:sz w:val="26"/>
          <w:szCs w:val="26"/>
        </w:rPr>
        <w:t>Департамент фина</w:t>
      </w:r>
      <w:r w:rsidR="00F467FC" w:rsidRPr="00471873">
        <w:rPr>
          <w:b w:val="0"/>
          <w:sz w:val="26"/>
          <w:szCs w:val="26"/>
        </w:rPr>
        <w:t>нсов</w:t>
      </w:r>
      <w:r w:rsidR="007161EF" w:rsidRPr="00471873">
        <w:rPr>
          <w:b w:val="0"/>
          <w:sz w:val="26"/>
          <w:szCs w:val="26"/>
        </w:rPr>
        <w:t xml:space="preserve"> и</w:t>
      </w:r>
      <w:r w:rsidR="00F467FC" w:rsidRPr="00471873">
        <w:rPr>
          <w:b w:val="0"/>
          <w:sz w:val="26"/>
          <w:szCs w:val="26"/>
        </w:rPr>
        <w:t xml:space="preserve"> экономики НАО, Прокуратуру</w:t>
      </w:r>
      <w:r w:rsidR="00C53086" w:rsidRPr="00471873">
        <w:rPr>
          <w:b w:val="0"/>
          <w:sz w:val="26"/>
          <w:szCs w:val="26"/>
        </w:rPr>
        <w:t xml:space="preserve"> НАО</w:t>
      </w:r>
      <w:r w:rsidR="00F467FC" w:rsidRPr="00471873">
        <w:rPr>
          <w:b w:val="0"/>
          <w:sz w:val="26"/>
          <w:szCs w:val="26"/>
        </w:rPr>
        <w:t xml:space="preserve">, </w:t>
      </w:r>
      <w:r w:rsidR="00C53086" w:rsidRPr="00471873">
        <w:rPr>
          <w:b w:val="0"/>
          <w:sz w:val="26"/>
          <w:szCs w:val="26"/>
        </w:rPr>
        <w:t>Уполномоченному по защите предпринимателей</w:t>
      </w:r>
      <w:r w:rsidR="00E118AB" w:rsidRPr="00471873">
        <w:rPr>
          <w:b w:val="0"/>
          <w:sz w:val="26"/>
          <w:szCs w:val="26"/>
        </w:rPr>
        <w:t xml:space="preserve"> НАО</w:t>
      </w:r>
      <w:r w:rsidR="00F467FC" w:rsidRPr="00471873">
        <w:rPr>
          <w:b w:val="0"/>
          <w:sz w:val="26"/>
          <w:szCs w:val="26"/>
        </w:rPr>
        <w:t xml:space="preserve">, </w:t>
      </w:r>
      <w:r w:rsidR="00C53086" w:rsidRPr="00471873">
        <w:rPr>
          <w:b w:val="0"/>
          <w:sz w:val="26"/>
          <w:szCs w:val="26"/>
        </w:rPr>
        <w:t>Российск</w:t>
      </w:r>
      <w:r w:rsidR="00F467FC" w:rsidRPr="00471873">
        <w:rPr>
          <w:b w:val="0"/>
          <w:sz w:val="26"/>
          <w:szCs w:val="26"/>
        </w:rPr>
        <w:t>ий</w:t>
      </w:r>
      <w:r w:rsidR="00C53086" w:rsidRPr="00471873">
        <w:rPr>
          <w:b w:val="0"/>
          <w:sz w:val="26"/>
          <w:szCs w:val="26"/>
        </w:rPr>
        <w:t xml:space="preserve"> союз промышленников и предпринимателей НАО</w:t>
      </w:r>
      <w:r w:rsidR="00C9579A">
        <w:rPr>
          <w:b w:val="0"/>
          <w:sz w:val="26"/>
          <w:szCs w:val="26"/>
        </w:rPr>
        <w:t xml:space="preserve">, </w:t>
      </w:r>
      <w:r w:rsidR="00C9579A" w:rsidRPr="00C9579A">
        <w:rPr>
          <w:b w:val="0"/>
          <w:bCs w:val="0"/>
          <w:sz w:val="26"/>
        </w:rPr>
        <w:t>АО "Центр развития бизнеса НАО"</w:t>
      </w:r>
      <w:r w:rsidR="00C9579A">
        <w:rPr>
          <w:b w:val="0"/>
          <w:sz w:val="26"/>
        </w:rPr>
        <w:t xml:space="preserve">, ИП Джафарову Д.М., ИП </w:t>
      </w:r>
      <w:proofErr w:type="spellStart"/>
      <w:r w:rsidR="00C9579A">
        <w:rPr>
          <w:b w:val="0"/>
          <w:sz w:val="26"/>
        </w:rPr>
        <w:t>Пунько</w:t>
      </w:r>
      <w:proofErr w:type="spellEnd"/>
      <w:r w:rsidR="00C9579A">
        <w:rPr>
          <w:b w:val="0"/>
          <w:sz w:val="26"/>
        </w:rPr>
        <w:t xml:space="preserve"> А.Н., ИП </w:t>
      </w:r>
      <w:proofErr w:type="spellStart"/>
      <w:r w:rsidR="00C9579A">
        <w:rPr>
          <w:b w:val="0"/>
          <w:sz w:val="26"/>
        </w:rPr>
        <w:t>Садыгову</w:t>
      </w:r>
      <w:proofErr w:type="spellEnd"/>
      <w:r w:rsidR="00C9579A">
        <w:rPr>
          <w:b w:val="0"/>
          <w:sz w:val="26"/>
        </w:rPr>
        <w:t xml:space="preserve"> Х.М., ИП </w:t>
      </w:r>
      <w:proofErr w:type="spellStart"/>
      <w:r w:rsidR="00C9579A">
        <w:rPr>
          <w:b w:val="0"/>
          <w:sz w:val="26"/>
        </w:rPr>
        <w:t>Магеррамову</w:t>
      </w:r>
      <w:proofErr w:type="spellEnd"/>
      <w:r w:rsidR="00C9579A">
        <w:rPr>
          <w:b w:val="0"/>
          <w:sz w:val="26"/>
        </w:rPr>
        <w:t xml:space="preserve"> М.М., ИП Петрову В.В., ИП </w:t>
      </w:r>
      <w:proofErr w:type="spellStart"/>
      <w:r w:rsidR="00C9579A">
        <w:rPr>
          <w:b w:val="0"/>
          <w:sz w:val="26"/>
        </w:rPr>
        <w:t>Гадирову</w:t>
      </w:r>
      <w:proofErr w:type="spellEnd"/>
      <w:r w:rsidR="00C9579A">
        <w:rPr>
          <w:b w:val="0"/>
          <w:sz w:val="26"/>
        </w:rPr>
        <w:t xml:space="preserve"> Р.Я., ИП </w:t>
      </w:r>
      <w:proofErr w:type="spellStart"/>
      <w:r w:rsidR="00C9579A">
        <w:rPr>
          <w:b w:val="0"/>
          <w:sz w:val="26"/>
        </w:rPr>
        <w:t>Сеидову</w:t>
      </w:r>
      <w:proofErr w:type="spellEnd"/>
      <w:r w:rsidR="00C9579A">
        <w:rPr>
          <w:b w:val="0"/>
          <w:sz w:val="26"/>
        </w:rPr>
        <w:t xml:space="preserve"> И.Г.</w:t>
      </w:r>
      <w:proofErr w:type="gramEnd"/>
      <w:r w:rsidR="00C9579A">
        <w:rPr>
          <w:b w:val="0"/>
          <w:sz w:val="26"/>
        </w:rPr>
        <w:t xml:space="preserve">, ИП </w:t>
      </w:r>
      <w:proofErr w:type="spellStart"/>
      <w:r w:rsidR="00C9579A">
        <w:rPr>
          <w:b w:val="0"/>
          <w:sz w:val="26"/>
        </w:rPr>
        <w:t>Ибишову</w:t>
      </w:r>
      <w:proofErr w:type="spellEnd"/>
      <w:r w:rsidR="00C9579A">
        <w:rPr>
          <w:b w:val="0"/>
          <w:sz w:val="26"/>
        </w:rPr>
        <w:t xml:space="preserve"> З.А., ИП Некрасовой А.В., ИП </w:t>
      </w:r>
      <w:proofErr w:type="spellStart"/>
      <w:r w:rsidR="00C9579A">
        <w:rPr>
          <w:b w:val="0"/>
          <w:sz w:val="26"/>
        </w:rPr>
        <w:t>Киргуевой</w:t>
      </w:r>
      <w:proofErr w:type="spellEnd"/>
      <w:r w:rsidR="00C9579A">
        <w:rPr>
          <w:b w:val="0"/>
          <w:sz w:val="26"/>
        </w:rPr>
        <w:t xml:space="preserve"> З.В., главе </w:t>
      </w:r>
      <w:r w:rsidR="00C351F7">
        <w:rPr>
          <w:b w:val="0"/>
          <w:sz w:val="26"/>
        </w:rPr>
        <w:t xml:space="preserve">крестьянского (фермерского) хозяйства Попову А.В., СПК  </w:t>
      </w:r>
      <w:proofErr w:type="spellStart"/>
      <w:r w:rsidR="00C351F7">
        <w:rPr>
          <w:b w:val="0"/>
          <w:sz w:val="26"/>
        </w:rPr>
        <w:t>Коопхоз</w:t>
      </w:r>
      <w:proofErr w:type="spellEnd"/>
      <w:r w:rsidR="00C351F7">
        <w:rPr>
          <w:b w:val="0"/>
          <w:sz w:val="26"/>
        </w:rPr>
        <w:t xml:space="preserve"> "ЕРВ", ИП Сулейманову Э.И., ОАО "</w:t>
      </w:r>
      <w:proofErr w:type="spellStart"/>
      <w:r w:rsidR="00C351F7">
        <w:rPr>
          <w:b w:val="0"/>
          <w:sz w:val="26"/>
        </w:rPr>
        <w:t>Нарьян-Марский</w:t>
      </w:r>
      <w:proofErr w:type="spellEnd"/>
      <w:r w:rsidR="00C351F7">
        <w:rPr>
          <w:b w:val="0"/>
          <w:sz w:val="26"/>
        </w:rPr>
        <w:t xml:space="preserve"> хлебозавод"</w:t>
      </w:r>
      <w:r w:rsidR="001D0769" w:rsidRPr="00471873">
        <w:rPr>
          <w:b w:val="0"/>
          <w:sz w:val="26"/>
        </w:rPr>
        <w:t xml:space="preserve">, </w:t>
      </w:r>
      <w:r w:rsidR="007104D0">
        <w:rPr>
          <w:b w:val="0"/>
          <w:sz w:val="26"/>
        </w:rPr>
        <w:t>Совет городского округа "Город Нарьян-Мар".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>
        <w:rPr>
          <w:rFonts w:ascii="Times New Roman" w:hAnsi="Times New Roman" w:cs="Times New Roman"/>
          <w:sz w:val="26"/>
          <w:szCs w:val="26"/>
        </w:rPr>
        <w:t>.</w:t>
      </w:r>
    </w:p>
    <w:p w:rsidR="00481A08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2268"/>
        <w:gridCol w:w="3867"/>
        <w:gridCol w:w="3930"/>
      </w:tblGrid>
      <w:tr w:rsidR="0047072F" w:rsidTr="00A45A49">
        <w:tc>
          <w:tcPr>
            <w:tcW w:w="2268" w:type="dxa"/>
          </w:tcPr>
          <w:p w:rsidR="0047072F" w:rsidRPr="007104D0" w:rsidRDefault="0047072F" w:rsidP="007104D0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47072F" w:rsidRDefault="0047072F" w:rsidP="007104D0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 xml:space="preserve">Высказанное мнение </w:t>
            </w:r>
          </w:p>
          <w:p w:rsidR="0047072F" w:rsidRPr="007104D0" w:rsidRDefault="0047072F" w:rsidP="007104D0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>(замечание и/или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0" w:type="dxa"/>
          </w:tcPr>
          <w:p w:rsidR="0047072F" w:rsidRDefault="0047072F" w:rsidP="007104D0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</w:p>
          <w:p w:rsidR="0047072F" w:rsidRDefault="0047072F" w:rsidP="007104D0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регулирующего органа </w:t>
            </w:r>
          </w:p>
          <w:p w:rsidR="0047072F" w:rsidRPr="007104D0" w:rsidRDefault="0047072F" w:rsidP="007104D0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47072F" w:rsidTr="00A45A49">
        <w:tc>
          <w:tcPr>
            <w:tcW w:w="2268" w:type="dxa"/>
          </w:tcPr>
          <w:p w:rsidR="0047072F" w:rsidRPr="00F92776" w:rsidRDefault="0047072F" w:rsidP="0047072F">
            <w:pPr>
              <w:tabs>
                <w:tab w:val="left" w:pos="176"/>
              </w:tabs>
              <w:ind w:left="0"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и</w:t>
            </w:r>
            <w:r w:rsidRPr="00F92776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НАО</w:t>
            </w:r>
          </w:p>
        </w:tc>
        <w:tc>
          <w:tcPr>
            <w:tcW w:w="3867" w:type="dxa"/>
          </w:tcPr>
          <w:p w:rsidR="0047072F" w:rsidRPr="007104D0" w:rsidRDefault="0047072F" w:rsidP="00C351F7">
            <w:pPr>
              <w:pStyle w:val="a4"/>
              <w:ind w:left="4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</w:t>
            </w:r>
            <w:r w:rsidR="00C351F7"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предложения </w:t>
            </w:r>
            <w:r w:rsidRPr="007104D0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</w:tcPr>
          <w:p w:rsidR="0047072F" w:rsidRPr="007104D0" w:rsidRDefault="0047072F" w:rsidP="007104D0">
            <w:pPr>
              <w:pStyle w:val="a4"/>
              <w:ind w:left="179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75" w:rsidRPr="00E61F9A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89732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54178"/>
    <w:multiLevelType w:val="hybridMultilevel"/>
    <w:tmpl w:val="7088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2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615CD"/>
    <w:rsid w:val="000B1075"/>
    <w:rsid w:val="000B6412"/>
    <w:rsid w:val="000C6F9F"/>
    <w:rsid w:val="00144AA7"/>
    <w:rsid w:val="001B5BD3"/>
    <w:rsid w:val="001D0769"/>
    <w:rsid w:val="00205B10"/>
    <w:rsid w:val="00247B60"/>
    <w:rsid w:val="00264146"/>
    <w:rsid w:val="002C1E00"/>
    <w:rsid w:val="002C7CF5"/>
    <w:rsid w:val="002E1133"/>
    <w:rsid w:val="003025D9"/>
    <w:rsid w:val="00311930"/>
    <w:rsid w:val="00364A25"/>
    <w:rsid w:val="00366F8D"/>
    <w:rsid w:val="003A6B92"/>
    <w:rsid w:val="003C785D"/>
    <w:rsid w:val="003E1D8F"/>
    <w:rsid w:val="003E56CD"/>
    <w:rsid w:val="003F0EA7"/>
    <w:rsid w:val="00400C85"/>
    <w:rsid w:val="004538EA"/>
    <w:rsid w:val="0047072F"/>
    <w:rsid w:val="00471873"/>
    <w:rsid w:val="00481A08"/>
    <w:rsid w:val="00494A35"/>
    <w:rsid w:val="004C5F34"/>
    <w:rsid w:val="004E0C2F"/>
    <w:rsid w:val="00543478"/>
    <w:rsid w:val="0055799A"/>
    <w:rsid w:val="005F722D"/>
    <w:rsid w:val="006119BA"/>
    <w:rsid w:val="00625753"/>
    <w:rsid w:val="00643040"/>
    <w:rsid w:val="00664718"/>
    <w:rsid w:val="006803E6"/>
    <w:rsid w:val="006A0A8C"/>
    <w:rsid w:val="006B0DCD"/>
    <w:rsid w:val="006F432A"/>
    <w:rsid w:val="00701E9A"/>
    <w:rsid w:val="007104D0"/>
    <w:rsid w:val="007161EF"/>
    <w:rsid w:val="00750CD7"/>
    <w:rsid w:val="007637D5"/>
    <w:rsid w:val="007D36DB"/>
    <w:rsid w:val="007E10BE"/>
    <w:rsid w:val="00814765"/>
    <w:rsid w:val="0089732D"/>
    <w:rsid w:val="008D21D0"/>
    <w:rsid w:val="008E6C75"/>
    <w:rsid w:val="008F56A9"/>
    <w:rsid w:val="00922A15"/>
    <w:rsid w:val="009A4174"/>
    <w:rsid w:val="009B75B7"/>
    <w:rsid w:val="009D05EF"/>
    <w:rsid w:val="00A03DAB"/>
    <w:rsid w:val="00A15868"/>
    <w:rsid w:val="00A4484A"/>
    <w:rsid w:val="00A45A49"/>
    <w:rsid w:val="00A748E0"/>
    <w:rsid w:val="00A97580"/>
    <w:rsid w:val="00AD35AA"/>
    <w:rsid w:val="00B33EDC"/>
    <w:rsid w:val="00B44B75"/>
    <w:rsid w:val="00B734DA"/>
    <w:rsid w:val="00BA2368"/>
    <w:rsid w:val="00BA368D"/>
    <w:rsid w:val="00BB0F2D"/>
    <w:rsid w:val="00BC65E7"/>
    <w:rsid w:val="00BC662A"/>
    <w:rsid w:val="00C06ECF"/>
    <w:rsid w:val="00C351F7"/>
    <w:rsid w:val="00C468D2"/>
    <w:rsid w:val="00C53086"/>
    <w:rsid w:val="00C9579A"/>
    <w:rsid w:val="00CC1E19"/>
    <w:rsid w:val="00CE65E6"/>
    <w:rsid w:val="00CF6141"/>
    <w:rsid w:val="00D039FA"/>
    <w:rsid w:val="00D225F4"/>
    <w:rsid w:val="00D23BE1"/>
    <w:rsid w:val="00D71D66"/>
    <w:rsid w:val="00D832C0"/>
    <w:rsid w:val="00DE78B6"/>
    <w:rsid w:val="00E118AB"/>
    <w:rsid w:val="00E544A5"/>
    <w:rsid w:val="00E61F9A"/>
    <w:rsid w:val="00E75DAB"/>
    <w:rsid w:val="00E77C8E"/>
    <w:rsid w:val="00ED5A03"/>
    <w:rsid w:val="00F05DE3"/>
    <w:rsid w:val="00F467FC"/>
    <w:rsid w:val="00F65D56"/>
    <w:rsid w:val="00F75620"/>
    <w:rsid w:val="00F92776"/>
    <w:rsid w:val="00FB3DE0"/>
    <w:rsid w:val="00FC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471873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7</cp:revision>
  <cp:lastPrinted>2016-07-07T09:26:00Z</cp:lastPrinted>
  <dcterms:created xsi:type="dcterms:W3CDTF">2016-07-06T16:00:00Z</dcterms:created>
  <dcterms:modified xsi:type="dcterms:W3CDTF">2018-11-16T08:20:00Z</dcterms:modified>
</cp:coreProperties>
</file>